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7F4" w:rsidRPr="008F707C" w:rsidRDefault="009437F4">
      <w:pPr>
        <w:rPr>
          <w:b/>
          <w:sz w:val="28"/>
          <w:szCs w:val="28"/>
        </w:rPr>
      </w:pPr>
      <w:r w:rsidRPr="008F707C">
        <w:rPr>
          <w:b/>
          <w:sz w:val="28"/>
          <w:szCs w:val="28"/>
        </w:rPr>
        <w:t>Liten ordlista</w:t>
      </w:r>
    </w:p>
    <w:p w:rsidR="009437F4" w:rsidRPr="008F707C" w:rsidRDefault="009437F4">
      <w:pPr>
        <w:rPr>
          <w:b/>
          <w:sz w:val="28"/>
          <w:szCs w:val="28"/>
        </w:rPr>
      </w:pPr>
    </w:p>
    <w:p w:rsidR="00977C36" w:rsidRPr="008F707C" w:rsidRDefault="00D86FCD">
      <w:pPr>
        <w:rPr>
          <w:sz w:val="28"/>
          <w:szCs w:val="28"/>
        </w:rPr>
      </w:pPr>
      <w:r w:rsidRPr="008F707C">
        <w:rPr>
          <w:b/>
          <w:sz w:val="28"/>
          <w:szCs w:val="28"/>
        </w:rPr>
        <w:t>Årsredovisning:</w:t>
      </w:r>
      <w:r w:rsidRPr="008F707C">
        <w:rPr>
          <w:sz w:val="28"/>
          <w:szCs w:val="28"/>
        </w:rPr>
        <w:t xml:space="preserve"> Består av förvaltningsberättelse och resultaträkning och en balansräkning med tillhörande förklarande texter (noter)</w:t>
      </w:r>
    </w:p>
    <w:p w:rsidR="009437F4" w:rsidRPr="008F707C" w:rsidRDefault="009437F4">
      <w:pPr>
        <w:rPr>
          <w:sz w:val="28"/>
          <w:szCs w:val="28"/>
        </w:rPr>
      </w:pPr>
    </w:p>
    <w:p w:rsidR="009437F4" w:rsidRPr="008F707C" w:rsidRDefault="009437F4">
      <w:pPr>
        <w:rPr>
          <w:sz w:val="28"/>
          <w:szCs w:val="28"/>
        </w:rPr>
      </w:pPr>
      <w:r w:rsidRPr="008F707C">
        <w:rPr>
          <w:b/>
          <w:sz w:val="28"/>
          <w:szCs w:val="28"/>
        </w:rPr>
        <w:t>Förvaltningsberättelse:</w:t>
      </w:r>
      <w:r w:rsidRPr="008F707C">
        <w:rPr>
          <w:sz w:val="28"/>
          <w:szCs w:val="28"/>
        </w:rPr>
        <w:t xml:space="preserve"> Den del av årsredovisningen som i text förklarar verksamheten som inte finns med i resultat och balansräkningen, men som också är viktig för att bedöma föreningens ekonomi.</w:t>
      </w:r>
    </w:p>
    <w:p w:rsidR="009437F4" w:rsidRPr="008F707C" w:rsidRDefault="009437F4">
      <w:pPr>
        <w:rPr>
          <w:sz w:val="28"/>
          <w:szCs w:val="28"/>
        </w:rPr>
      </w:pPr>
    </w:p>
    <w:p w:rsidR="009437F4" w:rsidRPr="008F707C" w:rsidRDefault="009437F4">
      <w:pPr>
        <w:rPr>
          <w:sz w:val="28"/>
          <w:szCs w:val="28"/>
        </w:rPr>
      </w:pPr>
      <w:r w:rsidRPr="008F707C">
        <w:rPr>
          <w:b/>
          <w:sz w:val="28"/>
          <w:szCs w:val="28"/>
        </w:rPr>
        <w:t>Resultaträkning:</w:t>
      </w:r>
      <w:r w:rsidRPr="008F707C">
        <w:rPr>
          <w:sz w:val="28"/>
          <w:szCs w:val="28"/>
        </w:rPr>
        <w:t xml:space="preserve"> Visar vilka intäkter respektive kostnader vi haft under året. Intäkter minus kostnader blir årets resultat. För en ideell förening gäller det nu inte att ha så stort överskott som möjligt, utan i stället att anpassa kostnaderna till intäkterna. </w:t>
      </w:r>
    </w:p>
    <w:p w:rsidR="009437F4" w:rsidRPr="008F707C" w:rsidRDefault="009437F4">
      <w:pPr>
        <w:rPr>
          <w:sz w:val="28"/>
          <w:szCs w:val="28"/>
        </w:rPr>
      </w:pPr>
    </w:p>
    <w:p w:rsidR="009437F4" w:rsidRPr="008F707C" w:rsidRDefault="009437F4">
      <w:pPr>
        <w:rPr>
          <w:sz w:val="28"/>
          <w:szCs w:val="28"/>
        </w:rPr>
      </w:pPr>
      <w:r w:rsidRPr="008F707C">
        <w:rPr>
          <w:b/>
          <w:sz w:val="28"/>
          <w:szCs w:val="28"/>
        </w:rPr>
        <w:t>Balansräkning</w:t>
      </w:r>
      <w:r w:rsidRPr="008F707C">
        <w:rPr>
          <w:sz w:val="28"/>
          <w:szCs w:val="28"/>
        </w:rPr>
        <w:t>: Visar föreningens tillgångar (tillgångssidan) och hur de finansieras (skuldsidan). På tillgångs-sidan redovisas våra finansiella anläggningstillgångar och inventarier, samt omsättningstillgångar i form av fordringar och likvida medel.</w:t>
      </w:r>
    </w:p>
    <w:p w:rsidR="009437F4" w:rsidRPr="008F707C" w:rsidRDefault="009437F4">
      <w:pPr>
        <w:rPr>
          <w:sz w:val="28"/>
          <w:szCs w:val="28"/>
        </w:rPr>
      </w:pPr>
      <w:r w:rsidRPr="008F707C">
        <w:rPr>
          <w:sz w:val="28"/>
          <w:szCs w:val="28"/>
        </w:rPr>
        <w:t xml:space="preserve"> På skuldsidan redovisas föreningens eget kapital som innehåller grundkapital, balanserat resultat och årets resultat. Övriga poster på skuldsidan är leverantörsskulder samt övriga skulder</w:t>
      </w:r>
    </w:p>
    <w:p w:rsidR="00467E07" w:rsidRPr="008F707C" w:rsidRDefault="00467E07">
      <w:pPr>
        <w:rPr>
          <w:sz w:val="28"/>
          <w:szCs w:val="28"/>
        </w:rPr>
      </w:pPr>
    </w:p>
    <w:p w:rsidR="00467E07" w:rsidRPr="008F707C" w:rsidRDefault="00467E07">
      <w:pPr>
        <w:rPr>
          <w:sz w:val="28"/>
          <w:szCs w:val="28"/>
        </w:rPr>
      </w:pPr>
      <w:r w:rsidRPr="008F707C">
        <w:rPr>
          <w:b/>
          <w:sz w:val="28"/>
          <w:szCs w:val="28"/>
        </w:rPr>
        <w:t xml:space="preserve">Likviditet: </w:t>
      </w:r>
      <w:r w:rsidRPr="008F707C">
        <w:rPr>
          <w:sz w:val="28"/>
          <w:szCs w:val="28"/>
        </w:rPr>
        <w:t>Föreningens förmåga att betala sina kortfristiga skulder. Likviditeten får man fram genom att jämföra omsättningstillgångar med de kortfristiga skulderna.  År omsättningstillgångarna större än de kortfristiga skulderna är likviditeten tillfredställande.</w:t>
      </w:r>
    </w:p>
    <w:p w:rsidR="00467E07" w:rsidRPr="008F707C" w:rsidRDefault="00467E07">
      <w:pPr>
        <w:rPr>
          <w:sz w:val="28"/>
          <w:szCs w:val="28"/>
        </w:rPr>
      </w:pPr>
    </w:p>
    <w:p w:rsidR="00467E07" w:rsidRPr="008F707C" w:rsidRDefault="00467E07">
      <w:pPr>
        <w:rPr>
          <w:sz w:val="28"/>
          <w:szCs w:val="28"/>
        </w:rPr>
      </w:pPr>
      <w:r w:rsidRPr="008F707C">
        <w:rPr>
          <w:b/>
          <w:sz w:val="28"/>
          <w:szCs w:val="28"/>
        </w:rPr>
        <w:t xml:space="preserve">Interimsskulder: </w:t>
      </w:r>
      <w:r w:rsidRPr="008F707C">
        <w:rPr>
          <w:sz w:val="28"/>
          <w:szCs w:val="28"/>
        </w:rPr>
        <w:t>Inom redovisning räknas upplupna kostnader och förutbetalda intäkter som interimsskulder</w:t>
      </w:r>
    </w:p>
    <w:p w:rsidR="00467E07" w:rsidRPr="008F707C" w:rsidRDefault="00467E07">
      <w:pPr>
        <w:rPr>
          <w:sz w:val="28"/>
          <w:szCs w:val="28"/>
        </w:rPr>
      </w:pPr>
    </w:p>
    <w:p w:rsidR="009437F4" w:rsidRPr="008F707C" w:rsidRDefault="009437F4">
      <w:pPr>
        <w:rPr>
          <w:sz w:val="28"/>
          <w:szCs w:val="28"/>
        </w:rPr>
      </w:pPr>
      <w:r w:rsidRPr="008F707C">
        <w:rPr>
          <w:b/>
          <w:sz w:val="28"/>
          <w:szCs w:val="28"/>
        </w:rPr>
        <w:lastRenderedPageBreak/>
        <w:t>Avskrivningar:</w:t>
      </w:r>
      <w:r w:rsidRPr="008F707C">
        <w:rPr>
          <w:sz w:val="28"/>
          <w:szCs w:val="28"/>
        </w:rPr>
        <w:t xml:space="preserve"> Värdet på inköpta inventarier minskar för varje år på grund av förslitning. Detta redovisas som en kostnad för avskrivning i resultaträkningen, men medför ingen transaktion i pengar. Det värde som står som tillgång i balansräkningen är värdet efter alla avskrivningar.</w:t>
      </w:r>
    </w:p>
    <w:p w:rsidR="00467E07" w:rsidRPr="008F707C" w:rsidRDefault="00467E07">
      <w:pPr>
        <w:rPr>
          <w:sz w:val="28"/>
          <w:szCs w:val="28"/>
        </w:rPr>
      </w:pPr>
    </w:p>
    <w:p w:rsidR="009437F4" w:rsidRPr="008F707C" w:rsidRDefault="009437F4">
      <w:pPr>
        <w:rPr>
          <w:sz w:val="28"/>
          <w:szCs w:val="28"/>
        </w:rPr>
      </w:pPr>
      <w:r w:rsidRPr="008F707C">
        <w:rPr>
          <w:b/>
          <w:sz w:val="28"/>
          <w:szCs w:val="28"/>
        </w:rPr>
        <w:t>Skulder:</w:t>
      </w:r>
      <w:r w:rsidRPr="008F707C">
        <w:rPr>
          <w:sz w:val="28"/>
          <w:szCs w:val="28"/>
        </w:rPr>
        <w:t xml:space="preserve"> skulder till utomstående, dels de som skall betalas inom ett år, dels förvaltade medel</w:t>
      </w:r>
    </w:p>
    <w:p w:rsidR="00467E07" w:rsidRPr="008F707C" w:rsidRDefault="00467E07">
      <w:pPr>
        <w:rPr>
          <w:sz w:val="28"/>
          <w:szCs w:val="28"/>
        </w:rPr>
      </w:pPr>
    </w:p>
    <w:p w:rsidR="009437F4" w:rsidRPr="008F707C" w:rsidRDefault="009437F4">
      <w:pPr>
        <w:rPr>
          <w:sz w:val="28"/>
          <w:szCs w:val="28"/>
        </w:rPr>
      </w:pPr>
      <w:r w:rsidRPr="008F707C">
        <w:rPr>
          <w:b/>
          <w:sz w:val="28"/>
          <w:szCs w:val="28"/>
        </w:rPr>
        <w:t xml:space="preserve">Kortfristiga skulder: </w:t>
      </w:r>
      <w:r w:rsidRPr="008F707C">
        <w:rPr>
          <w:sz w:val="28"/>
          <w:szCs w:val="28"/>
        </w:rPr>
        <w:t xml:space="preserve">Skulder som måste betalas inom ett år, </w:t>
      </w:r>
      <w:bookmarkStart w:id="0" w:name="_GoBack"/>
      <w:bookmarkEnd w:id="0"/>
      <w:r w:rsidR="002E70E4" w:rsidRPr="008F707C">
        <w:rPr>
          <w:sz w:val="28"/>
          <w:szCs w:val="28"/>
        </w:rPr>
        <w:t>t.ex.</w:t>
      </w:r>
      <w:r w:rsidRPr="008F707C">
        <w:rPr>
          <w:sz w:val="28"/>
          <w:szCs w:val="28"/>
        </w:rPr>
        <w:t xml:space="preserve"> leverantörsskulder ex hyra mm.</w:t>
      </w:r>
    </w:p>
    <w:p w:rsidR="00D86FCD" w:rsidRPr="008F707C" w:rsidRDefault="00D86FCD">
      <w:pPr>
        <w:rPr>
          <w:sz w:val="28"/>
          <w:szCs w:val="28"/>
        </w:rPr>
      </w:pPr>
    </w:p>
    <w:p w:rsidR="00D86FCD" w:rsidRPr="008F707C" w:rsidRDefault="00D86FCD">
      <w:pPr>
        <w:rPr>
          <w:sz w:val="28"/>
          <w:szCs w:val="28"/>
        </w:rPr>
      </w:pPr>
    </w:p>
    <w:sectPr w:rsidR="00D86FCD" w:rsidRPr="008F7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FCD"/>
    <w:rsid w:val="002E70E4"/>
    <w:rsid w:val="00467E07"/>
    <w:rsid w:val="008F707C"/>
    <w:rsid w:val="009437F4"/>
    <w:rsid w:val="00977C36"/>
    <w:rsid w:val="00D86F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893FA-C7A8-4F62-AE26-04E30425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F707C"/>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8F707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302</Words>
  <Characters>1606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flodström</dc:creator>
  <cp:keywords/>
  <dc:description/>
  <cp:lastModifiedBy>susanne Nyström</cp:lastModifiedBy>
  <cp:revision>6</cp:revision>
  <cp:lastPrinted>2015-02-05T09:52:00Z</cp:lastPrinted>
  <dcterms:created xsi:type="dcterms:W3CDTF">2015-02-02T08:51:00Z</dcterms:created>
  <dcterms:modified xsi:type="dcterms:W3CDTF">2018-02-17T08:15:00Z</dcterms:modified>
</cp:coreProperties>
</file>