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0E" w:rsidRDefault="00781CE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Olika föreningars förkortningar</w:t>
      </w:r>
    </w:p>
    <w:p w:rsidR="00781CE1" w:rsidRDefault="00781CE1">
      <w:pPr>
        <w:rPr>
          <w:sz w:val="40"/>
          <w:szCs w:val="40"/>
        </w:rPr>
      </w:pPr>
      <w:r>
        <w:rPr>
          <w:sz w:val="40"/>
          <w:szCs w:val="40"/>
        </w:rPr>
        <w:t>Blödarsjukasförening- FBRIS</w:t>
      </w:r>
    </w:p>
    <w:p w:rsidR="00781CE1" w:rsidRDefault="00781CE1">
      <w:pPr>
        <w:rPr>
          <w:sz w:val="40"/>
          <w:szCs w:val="40"/>
        </w:rPr>
      </w:pPr>
      <w:r>
        <w:rPr>
          <w:sz w:val="40"/>
          <w:szCs w:val="40"/>
        </w:rPr>
        <w:t>Norrbottens dövas förening – NDT</w:t>
      </w:r>
    </w:p>
    <w:p w:rsidR="00781CE1" w:rsidRDefault="00781CE1">
      <w:pPr>
        <w:rPr>
          <w:sz w:val="40"/>
          <w:szCs w:val="40"/>
        </w:rPr>
      </w:pPr>
      <w:r>
        <w:rPr>
          <w:sz w:val="40"/>
          <w:szCs w:val="40"/>
        </w:rPr>
        <w:t>Föreningen Sveriges dövblinda -FSBD</w:t>
      </w:r>
    </w:p>
    <w:p w:rsidR="00781CE1" w:rsidRDefault="00781CE1">
      <w:pPr>
        <w:rPr>
          <w:sz w:val="40"/>
          <w:szCs w:val="40"/>
        </w:rPr>
      </w:pPr>
      <w:r>
        <w:rPr>
          <w:sz w:val="40"/>
          <w:szCs w:val="40"/>
        </w:rPr>
        <w:t>Hörselskadades förening _HRF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sz w:val="40"/>
          <w:szCs w:val="40"/>
        </w:rPr>
        <w:t xml:space="preserve">Föreningen för </w:t>
      </w:r>
      <w:r w:rsidRPr="00781CE1">
        <w:rPr>
          <w:rFonts w:cstheme="minorHAnsi"/>
          <w:color w:val="333333"/>
          <w:sz w:val="40"/>
          <w:szCs w:val="40"/>
          <w:shd w:val="clear" w:color="auto" w:fill="FFFFFF"/>
        </w:rPr>
        <w:t>(tvångssyndrom) och närliggande diagnose</w:t>
      </w:r>
      <w:r>
        <w:rPr>
          <w:rFonts w:cstheme="minorHAnsi"/>
          <w:color w:val="333333"/>
          <w:sz w:val="40"/>
          <w:szCs w:val="40"/>
          <w:shd w:val="clear" w:color="auto" w:fill="FFFFFF"/>
        </w:rPr>
        <w:t>r – OCD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color w:val="333333"/>
          <w:sz w:val="40"/>
          <w:szCs w:val="40"/>
          <w:shd w:val="clear" w:color="auto" w:fill="FFFFFF"/>
        </w:rPr>
        <w:t>Föreningen barn och unga rörelsehindrade -RBU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color w:val="333333"/>
          <w:sz w:val="40"/>
          <w:szCs w:val="40"/>
          <w:shd w:val="clear" w:color="auto" w:fill="FFFFFF"/>
        </w:rPr>
        <w:t>Förbundet för social och mental hälsa -RSMH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color w:val="333333"/>
          <w:sz w:val="40"/>
          <w:szCs w:val="40"/>
          <w:shd w:val="clear" w:color="auto" w:fill="FFFFFF"/>
        </w:rPr>
        <w:t>Tarm-</w:t>
      </w:r>
      <w:proofErr w:type="spellStart"/>
      <w:r>
        <w:rPr>
          <w:rFonts w:cstheme="minorHAnsi"/>
          <w:color w:val="333333"/>
          <w:sz w:val="40"/>
          <w:szCs w:val="40"/>
          <w:shd w:val="clear" w:color="auto" w:fill="FFFFFF"/>
        </w:rPr>
        <w:t>Uro</w:t>
      </w:r>
      <w:proofErr w:type="spellEnd"/>
      <w:r>
        <w:rPr>
          <w:rFonts w:cstheme="minorHAnsi"/>
          <w:color w:val="333333"/>
          <w:sz w:val="40"/>
          <w:szCs w:val="40"/>
          <w:shd w:val="clear" w:color="auto" w:fill="FFFFFF"/>
        </w:rPr>
        <w:t>-stomiförbundet – ILCO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color w:val="333333"/>
          <w:sz w:val="40"/>
          <w:szCs w:val="40"/>
          <w:shd w:val="clear" w:color="auto" w:fill="FFFFFF"/>
        </w:rPr>
        <w:t>Tandvårdskade förbundet -TF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color w:val="333333"/>
          <w:sz w:val="40"/>
          <w:szCs w:val="40"/>
          <w:shd w:val="clear" w:color="auto" w:fill="FFFFFF"/>
        </w:rPr>
        <w:t>Personskadeförbundet – RTP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color w:val="333333"/>
          <w:sz w:val="40"/>
          <w:szCs w:val="40"/>
          <w:shd w:val="clear" w:color="auto" w:fill="FFFFFF"/>
        </w:rPr>
        <w:t>Förbundet för barn, unga och vuxna med utvecklingsstörning – FUB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color w:val="333333"/>
          <w:sz w:val="40"/>
          <w:szCs w:val="40"/>
          <w:shd w:val="clear" w:color="auto" w:fill="FFFFFF"/>
        </w:rPr>
        <w:t>Vuxendöva i Sverige – VIS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r>
        <w:rPr>
          <w:rFonts w:cstheme="minorHAnsi"/>
          <w:color w:val="333333"/>
          <w:sz w:val="40"/>
          <w:szCs w:val="40"/>
          <w:shd w:val="clear" w:color="auto" w:fill="FFFFFF"/>
        </w:rPr>
        <w:t>Föreningen för kronisk trötthetssyndrom -ME</w:t>
      </w:r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  <w:proofErr w:type="gramStart"/>
      <w:r>
        <w:rPr>
          <w:rFonts w:cstheme="minorHAnsi"/>
          <w:color w:val="333333"/>
          <w:sz w:val="40"/>
          <w:szCs w:val="40"/>
          <w:shd w:val="clear" w:color="auto" w:fill="FFFFFF"/>
        </w:rPr>
        <w:t>Delaktighet- handlingskraft</w:t>
      </w:r>
      <w:proofErr w:type="gramEnd"/>
      <w:r>
        <w:rPr>
          <w:rFonts w:cstheme="minorHAnsi"/>
          <w:color w:val="333333"/>
          <w:sz w:val="40"/>
          <w:szCs w:val="40"/>
          <w:shd w:val="clear" w:color="auto" w:fill="FFFFFF"/>
        </w:rPr>
        <w:t>- rörelsefrihet</w:t>
      </w:r>
      <w:r w:rsidR="00EA5A7D">
        <w:rPr>
          <w:rFonts w:cstheme="minorHAnsi"/>
          <w:color w:val="333333"/>
          <w:sz w:val="40"/>
          <w:szCs w:val="40"/>
          <w:shd w:val="clear" w:color="auto" w:fill="FFFFFF"/>
        </w:rPr>
        <w:t xml:space="preserve"> - DHR</w:t>
      </w:r>
      <w:bookmarkStart w:id="0" w:name="_GoBack"/>
      <w:bookmarkEnd w:id="0"/>
    </w:p>
    <w:p w:rsidR="00781CE1" w:rsidRDefault="00781CE1">
      <w:pPr>
        <w:rPr>
          <w:rFonts w:cstheme="minorHAnsi"/>
          <w:color w:val="333333"/>
          <w:sz w:val="40"/>
          <w:szCs w:val="40"/>
          <w:shd w:val="clear" w:color="auto" w:fill="FFFFFF"/>
        </w:rPr>
      </w:pPr>
    </w:p>
    <w:p w:rsidR="00781CE1" w:rsidRPr="00781CE1" w:rsidRDefault="00781CE1">
      <w:pPr>
        <w:rPr>
          <w:sz w:val="40"/>
          <w:szCs w:val="40"/>
        </w:rPr>
      </w:pPr>
    </w:p>
    <w:sectPr w:rsidR="00781CE1" w:rsidRPr="0078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E1"/>
    <w:rsid w:val="00781CE1"/>
    <w:rsid w:val="007A200E"/>
    <w:rsid w:val="00E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CFA0"/>
  <w15:chartTrackingRefBased/>
  <w15:docId w15:val="{D0E93396-2367-48D9-89DC-6D0CB75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2</cp:revision>
  <cp:lastPrinted>2019-04-10T07:00:00Z</cp:lastPrinted>
  <dcterms:created xsi:type="dcterms:W3CDTF">2019-04-10T06:49:00Z</dcterms:created>
  <dcterms:modified xsi:type="dcterms:W3CDTF">2019-04-10T07:02:00Z</dcterms:modified>
</cp:coreProperties>
</file>